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588084.xml.htm"/>
      <w:bookmarkStart w:id="1" w:name="kswkform4_17915880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BARRATT CRAIG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ASTERA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2345 NORTH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311.57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an award of restricted stock units ("RSUs") granted on October 1, 2026, under the Astera Labs, Inc. 2024 Stock Option and Incentive Plan in lieu of cash compensation for quarterly non-employee director retainer fees pursuant to the Reporting Person's election. The award provides that 100% of the RSUs will vest on the three-month anniversary of the Vesting Commencement Date of August 15, 2026, subject to the Reporting Person's continuous service relationship with the Issuer through the applicable vesting date. Each RSU represents a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Philip Mazzara,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7620"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3606</Characters>
  <CharactersWithSpaces>4202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