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0001484394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264"/>
        <w:gridCol w:w="3941"/>
      </w:tblGrid>
      <w:tr>
        <w:trPr/>
        <w:tc>
          <w:tcPr>
            <w:tcW w:w="6264" w:type="dxa"/>
            <w:tcBorders/>
            <w:vAlign w:val="center"/>
          </w:tcPr>
          <w:p>
            <w:pPr>
              <w:pStyle w:val="TableContents"/>
              <w:bidi w:val="0"/>
              <w:spacing w:before="0" w:after="283"/>
              <w:jc w:val="left"/>
              <w:rPr/>
            </w:pPr>
            <w:r>
              <w:rPr/>
              <w:t>Name of Issuer</w:t>
            </w:r>
          </w:p>
        </w:tc>
        <w:tc>
          <w:tcPr>
            <w:tcW w:w="3941" w:type="dxa"/>
            <w:tcBorders/>
            <w:vAlign w:val="center"/>
          </w:tcPr>
          <w:p>
            <w:pPr>
              <w:pStyle w:val="TableContents"/>
              <w:bidi w:val="0"/>
              <w:spacing w:before="0" w:after="0"/>
              <w:jc w:val="left"/>
              <w:rPr/>
            </w:pPr>
            <w:r>
              <w:rPr/>
              <w:t>Astera Labs, Inc.</w:t>
            </w:r>
          </w:p>
        </w:tc>
      </w:tr>
      <w:tr>
        <w:trPr/>
        <w:tc>
          <w:tcPr>
            <w:tcW w:w="6264" w:type="dxa"/>
            <w:tcBorders/>
            <w:vAlign w:val="center"/>
          </w:tcPr>
          <w:p>
            <w:pPr>
              <w:pStyle w:val="TableContents"/>
              <w:bidi w:val="0"/>
              <w:spacing w:before="0" w:after="283"/>
              <w:jc w:val="left"/>
              <w:rPr/>
            </w:pPr>
            <w:r>
              <w:rPr/>
              <w:t>SEC File Number</w:t>
            </w:r>
          </w:p>
        </w:tc>
        <w:tc>
          <w:tcPr>
            <w:tcW w:w="3941" w:type="dxa"/>
            <w:tcBorders/>
            <w:vAlign w:val="center"/>
          </w:tcPr>
          <w:p>
            <w:pPr>
              <w:pStyle w:val="TableContents"/>
              <w:bidi w:val="0"/>
              <w:spacing w:before="0" w:after="0"/>
              <w:jc w:val="left"/>
              <w:rPr/>
            </w:pPr>
            <w:r>
              <w:rPr/>
              <w:t>001-41979</w:t>
            </w:r>
          </w:p>
        </w:tc>
      </w:tr>
      <w:tr>
        <w:trPr/>
        <w:tc>
          <w:tcPr>
            <w:tcW w:w="6264" w:type="dxa"/>
            <w:tcBorders/>
            <w:vAlign w:val="center"/>
          </w:tcPr>
          <w:p>
            <w:pPr>
              <w:pStyle w:val="TableContents"/>
              <w:bidi w:val="0"/>
              <w:spacing w:before="0" w:after="283"/>
              <w:jc w:val="left"/>
              <w:rPr/>
            </w:pPr>
            <w:r>
              <w:rPr/>
              <w:t>Address of Issuer</w:t>
            </w:r>
          </w:p>
        </w:tc>
        <w:tc>
          <w:tcPr>
            <w:tcW w:w="3941" w:type="dxa"/>
            <w:tcBorders/>
            <w:vAlign w:val="center"/>
          </w:tcPr>
          <w:p>
            <w:pPr>
              <w:pStyle w:val="TableContents"/>
              <w:bidi w:val="0"/>
              <w:spacing w:before="0" w:after="0"/>
              <w:jc w:val="left"/>
              <w:rPr/>
            </w:pPr>
            <w:r>
              <w:rPr/>
              <w:t>2345 NORTH FIRST STREET</w:t>
              <w:br/>
              <w:t>SAN JOSE</w:t>
              <w:br/>
              <w:t xml:space="preserve">CALIFORNIA </w:t>
              <w:br/>
              <w:t>95131</w:t>
            </w:r>
          </w:p>
        </w:tc>
      </w:tr>
      <w:tr>
        <w:trPr/>
        <w:tc>
          <w:tcPr>
            <w:tcW w:w="6264" w:type="dxa"/>
            <w:tcBorders/>
            <w:vAlign w:val="center"/>
          </w:tcPr>
          <w:p>
            <w:pPr>
              <w:pStyle w:val="TableContents"/>
              <w:bidi w:val="0"/>
              <w:spacing w:before="0" w:after="283"/>
              <w:jc w:val="left"/>
              <w:rPr/>
            </w:pPr>
            <w:r>
              <w:rPr/>
              <w:t>Phone</w:t>
            </w:r>
          </w:p>
        </w:tc>
        <w:tc>
          <w:tcPr>
            <w:tcW w:w="3941" w:type="dxa"/>
            <w:tcBorders/>
            <w:vAlign w:val="center"/>
          </w:tcPr>
          <w:p>
            <w:pPr>
              <w:pStyle w:val="TableContents"/>
              <w:bidi w:val="0"/>
              <w:spacing w:before="0" w:after="0"/>
              <w:jc w:val="left"/>
              <w:rPr/>
            </w:pPr>
            <w:r>
              <w:rPr/>
              <w:t>408-242-7319</w:t>
            </w:r>
          </w:p>
        </w:tc>
      </w:tr>
      <w:tr>
        <w:trPr/>
        <w:tc>
          <w:tcPr>
            <w:tcW w:w="6264" w:type="dxa"/>
            <w:tcBorders/>
            <w:vAlign w:val="center"/>
          </w:tcPr>
          <w:p>
            <w:pPr>
              <w:pStyle w:val="TableContents"/>
              <w:bidi w:val="0"/>
              <w:spacing w:before="0" w:after="283"/>
              <w:jc w:val="left"/>
              <w:rPr/>
            </w:pPr>
            <w:r>
              <w:rPr/>
              <w:t>Name of Person for Whose Account the Securities are To Be Sold</w:t>
            </w:r>
          </w:p>
        </w:tc>
        <w:tc>
          <w:tcPr>
            <w:tcW w:w="3941" w:type="dxa"/>
            <w:tcBorders/>
            <w:vAlign w:val="center"/>
          </w:tcPr>
          <w:p>
            <w:pPr>
              <w:pStyle w:val="TableContents"/>
              <w:bidi w:val="0"/>
              <w:spacing w:before="0" w:after="0"/>
              <w:jc w:val="left"/>
              <w:rPr/>
            </w:pPr>
            <w:r>
              <w:rPr/>
              <w:t>Dyckerhoff Stefan A</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264" w:type="dxa"/>
            <w:tcBorders/>
            <w:vAlign w:val="center"/>
          </w:tcPr>
          <w:p>
            <w:pPr>
              <w:pStyle w:val="TableContents"/>
              <w:bidi w:val="0"/>
              <w:spacing w:before="0" w:after="283"/>
              <w:jc w:val="left"/>
              <w:rPr/>
            </w:pPr>
            <w:r>
              <w:rPr/>
              <w:t>Relationship to Issuer</w:t>
            </w:r>
          </w:p>
        </w:tc>
        <w:tc>
          <w:tcPr>
            <w:tcW w:w="3941" w:type="dxa"/>
            <w:tcBorders/>
            <w:vAlign w:val="center"/>
          </w:tcPr>
          <w:p>
            <w:pPr>
              <w:pStyle w:val="TableContents"/>
              <w:bidi w:val="0"/>
              <w:spacing w:before="0" w:after="0"/>
              <w:jc w:val="left"/>
              <w:rPr/>
            </w:pPr>
            <w:r>
              <w:rPr/>
              <w:t>Affiliate</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664"/>
        <w:gridCol w:w="1140"/>
        <w:gridCol w:w="1432"/>
        <w:gridCol w:w="1527"/>
        <w:gridCol w:w="1552"/>
        <w:gridCol w:w="1378"/>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664"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432"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78"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Common</w:t>
            </w:r>
          </w:p>
        </w:tc>
        <w:tc>
          <w:tcPr>
            <w:tcW w:w="1664" w:type="dxa"/>
            <w:tcBorders/>
            <w:vAlign w:val="center"/>
          </w:tcPr>
          <w:p>
            <w:pPr>
              <w:pStyle w:val="TableContents"/>
              <w:bidi w:val="0"/>
              <w:spacing w:before="0" w:after="0"/>
              <w:jc w:val="left"/>
              <w:rPr/>
            </w:pPr>
            <w:r>
              <w:rPr/>
              <w:t>Stifel Nicolaus &amp; Company Inc</w:t>
              <w:br/>
              <w:t>501 N Broadway</w:t>
              <w:br/>
              <w:t>St Louis   MO   63102</w:t>
            </w:r>
          </w:p>
        </w:tc>
        <w:tc>
          <w:tcPr>
            <w:tcW w:w="1140" w:type="dxa"/>
            <w:tcBorders/>
            <w:vAlign w:val="center"/>
          </w:tcPr>
          <w:p>
            <w:pPr>
              <w:pStyle w:val="TableContents"/>
              <w:bidi w:val="0"/>
              <w:spacing w:before="0" w:after="283"/>
              <w:jc w:val="left"/>
              <w:rPr/>
            </w:pPr>
            <w:r>
              <w:rPr/>
              <w:t>12499</w:t>
            </w:r>
          </w:p>
        </w:tc>
        <w:tc>
          <w:tcPr>
            <w:tcW w:w="1432" w:type="dxa"/>
            <w:tcBorders/>
            <w:vAlign w:val="center"/>
          </w:tcPr>
          <w:p>
            <w:pPr>
              <w:pStyle w:val="TableContents"/>
              <w:bidi w:val="0"/>
              <w:spacing w:before="0" w:after="283"/>
              <w:jc w:val="left"/>
              <w:rPr/>
            </w:pPr>
            <w:r>
              <w:rPr/>
              <w:t>3897584.00</w:t>
            </w:r>
          </w:p>
        </w:tc>
        <w:tc>
          <w:tcPr>
            <w:tcW w:w="1527" w:type="dxa"/>
            <w:tcBorders/>
            <w:vAlign w:val="center"/>
          </w:tcPr>
          <w:p>
            <w:pPr>
              <w:pStyle w:val="TableContents"/>
              <w:bidi w:val="0"/>
              <w:spacing w:before="0" w:after="283"/>
              <w:jc w:val="left"/>
              <w:rPr/>
            </w:pPr>
            <w:r>
              <w:rPr/>
              <w:t>171410000</w:t>
            </w:r>
          </w:p>
        </w:tc>
        <w:tc>
          <w:tcPr>
            <w:tcW w:w="1552" w:type="dxa"/>
            <w:tcBorders/>
            <w:vAlign w:val="center"/>
          </w:tcPr>
          <w:p>
            <w:pPr>
              <w:pStyle w:val="TableContents"/>
              <w:bidi w:val="0"/>
              <w:spacing w:before="0" w:after="283"/>
              <w:jc w:val="left"/>
              <w:rPr/>
            </w:pPr>
            <w:r>
              <w:rPr/>
              <w:t>08/06/2026</w:t>
            </w:r>
          </w:p>
        </w:tc>
        <w:tc>
          <w:tcPr>
            <w:tcW w:w="137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5"/>
        <w:gridCol w:w="1142"/>
        <w:gridCol w:w="1503"/>
        <w:gridCol w:w="1214"/>
        <w:gridCol w:w="534"/>
        <w:gridCol w:w="1142"/>
        <w:gridCol w:w="1205"/>
        <w:gridCol w:w="1083"/>
        <w:gridCol w:w="1227"/>
      </w:tblGrid>
      <w:tr>
        <w:trPr/>
        <w:tc>
          <w:tcPr>
            <w:tcW w:w="1155" w:type="dxa"/>
            <w:tcBorders/>
            <w:vAlign w:val="center"/>
          </w:tcPr>
          <w:p>
            <w:pPr>
              <w:pStyle w:val="TableHeading"/>
              <w:suppressLineNumbers/>
              <w:bidi w:val="0"/>
              <w:spacing w:before="0" w:after="283"/>
              <w:jc w:val="center"/>
              <w:rPr/>
            </w:pPr>
            <w:r>
              <w:rPr/>
              <w:t>Title of the Class</w:t>
            </w:r>
          </w:p>
        </w:tc>
        <w:tc>
          <w:tcPr>
            <w:tcW w:w="1142"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4" w:type="dxa"/>
            <w:tcBorders/>
            <w:vAlign w:val="center"/>
          </w:tcPr>
          <w:p>
            <w:pPr>
              <w:pStyle w:val="TableHeading"/>
              <w:suppressLineNumbers/>
              <w:bidi w:val="0"/>
              <w:spacing w:before="0" w:after="283"/>
              <w:jc w:val="center"/>
              <w:rPr/>
            </w:pPr>
            <w:r>
              <w:rPr/>
              <w:t>Name of Person from Whom Acquired</w:t>
            </w:r>
          </w:p>
        </w:tc>
        <w:tc>
          <w:tcPr>
            <w:tcW w:w="534" w:type="dxa"/>
            <w:tcBorders/>
            <w:vAlign w:val="center"/>
          </w:tcPr>
          <w:p>
            <w:pPr>
              <w:pStyle w:val="TableHeading"/>
              <w:suppressLineNumbers/>
              <w:bidi w:val="0"/>
              <w:spacing w:before="0" w:after="283"/>
              <w:jc w:val="center"/>
              <w:rPr/>
            </w:pPr>
            <w:r>
              <w:rPr/>
              <w:t>Is this a Gift?</w:t>
            </w:r>
          </w:p>
        </w:tc>
        <w:tc>
          <w:tcPr>
            <w:tcW w:w="1142"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83" w:type="dxa"/>
            <w:tcBorders/>
            <w:vAlign w:val="center"/>
          </w:tcPr>
          <w:p>
            <w:pPr>
              <w:pStyle w:val="TableHeading"/>
              <w:suppressLineNumbers/>
              <w:bidi w:val="0"/>
              <w:spacing w:before="0" w:after="283"/>
              <w:jc w:val="center"/>
              <w:rPr/>
            </w:pPr>
            <w:r>
              <w:rPr/>
              <w:t>Date of Payment</w:t>
            </w:r>
          </w:p>
        </w:tc>
        <w:tc>
          <w:tcPr>
            <w:tcW w:w="122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5" w:type="dxa"/>
            <w:tcBorders/>
            <w:vAlign w:val="center"/>
          </w:tcPr>
          <w:p>
            <w:pPr>
              <w:pStyle w:val="TableContents"/>
              <w:bidi w:val="0"/>
              <w:spacing w:before="0" w:after="283"/>
              <w:jc w:val="left"/>
              <w:rPr/>
            </w:pPr>
            <w:r>
              <w:rPr/>
              <w:t>Common</w:t>
            </w:r>
          </w:p>
        </w:tc>
        <w:tc>
          <w:tcPr>
            <w:tcW w:w="1142" w:type="dxa"/>
            <w:tcBorders/>
            <w:vAlign w:val="center"/>
          </w:tcPr>
          <w:p>
            <w:pPr>
              <w:pStyle w:val="TableContents"/>
              <w:bidi w:val="0"/>
              <w:spacing w:before="0" w:after="283"/>
              <w:jc w:val="left"/>
              <w:rPr/>
            </w:pPr>
            <w:r>
              <w:rPr/>
              <w:t>08/15/2024</w:t>
            </w:r>
          </w:p>
        </w:tc>
        <w:tc>
          <w:tcPr>
            <w:tcW w:w="1503" w:type="dxa"/>
            <w:tcBorders/>
            <w:vAlign w:val="center"/>
          </w:tcPr>
          <w:p>
            <w:pPr>
              <w:pStyle w:val="TableContents"/>
              <w:bidi w:val="0"/>
              <w:spacing w:before="0" w:after="283"/>
              <w:jc w:val="left"/>
              <w:rPr/>
            </w:pPr>
            <w:r>
              <w:rPr/>
              <w:t>Pro-rata distribution from Venture Fund</w:t>
            </w:r>
          </w:p>
        </w:tc>
        <w:tc>
          <w:tcPr>
            <w:tcW w:w="1214" w:type="dxa"/>
            <w:tcBorders/>
            <w:vAlign w:val="center"/>
          </w:tcPr>
          <w:p>
            <w:pPr>
              <w:pStyle w:val="TableContents"/>
              <w:bidi w:val="0"/>
              <w:spacing w:before="0" w:after="283"/>
              <w:jc w:val="left"/>
              <w:rPr/>
            </w:pPr>
            <w:r>
              <w:rPr/>
              <w:t>Sutter Hill Ventures A CA LP which acquired the shares from the Issuer in a private placement</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2919</w:t>
            </w:r>
          </w:p>
        </w:tc>
        <w:tc>
          <w:tcPr>
            <w:tcW w:w="1083" w:type="dxa"/>
            <w:tcBorders/>
            <w:vAlign w:val="center"/>
          </w:tcPr>
          <w:p>
            <w:pPr>
              <w:pStyle w:val="TableContents"/>
              <w:bidi w:val="0"/>
              <w:spacing w:before="0" w:after="283"/>
              <w:jc w:val="left"/>
              <w:rPr/>
            </w:pPr>
            <w:r>
              <w:rPr/>
              <w:t>11/23/2021</w:t>
            </w:r>
          </w:p>
        </w:tc>
        <w:tc>
          <w:tcPr>
            <w:tcW w:w="1227" w:type="dxa"/>
            <w:tcBorders/>
            <w:vAlign w:val="center"/>
          </w:tcPr>
          <w:p>
            <w:pPr>
              <w:pStyle w:val="TableContents"/>
              <w:bidi w:val="0"/>
              <w:spacing w:before="0" w:after="283"/>
              <w:jc w:val="left"/>
              <w:rPr/>
            </w:pPr>
            <w:r>
              <w:rPr/>
              <w:t>Cash</w:t>
            </w:r>
          </w:p>
        </w:tc>
      </w:tr>
      <w:tr>
        <w:trPr/>
        <w:tc>
          <w:tcPr>
            <w:tcW w:w="1155" w:type="dxa"/>
            <w:tcBorders/>
            <w:vAlign w:val="center"/>
          </w:tcPr>
          <w:p>
            <w:pPr>
              <w:pStyle w:val="TableContents"/>
              <w:bidi w:val="0"/>
              <w:spacing w:before="0" w:after="283"/>
              <w:jc w:val="left"/>
              <w:rPr/>
            </w:pPr>
            <w:r>
              <w:rPr/>
              <w:t>Common</w:t>
            </w:r>
          </w:p>
        </w:tc>
        <w:tc>
          <w:tcPr>
            <w:tcW w:w="1142" w:type="dxa"/>
            <w:tcBorders/>
            <w:vAlign w:val="center"/>
          </w:tcPr>
          <w:p>
            <w:pPr>
              <w:pStyle w:val="TableContents"/>
              <w:bidi w:val="0"/>
              <w:spacing w:before="0" w:after="283"/>
              <w:jc w:val="left"/>
              <w:rPr/>
            </w:pPr>
            <w:r>
              <w:rPr/>
              <w:t>08/29/2024</w:t>
            </w:r>
          </w:p>
        </w:tc>
        <w:tc>
          <w:tcPr>
            <w:tcW w:w="1503" w:type="dxa"/>
            <w:tcBorders/>
            <w:vAlign w:val="center"/>
          </w:tcPr>
          <w:p>
            <w:pPr>
              <w:pStyle w:val="TableContents"/>
              <w:bidi w:val="0"/>
              <w:spacing w:before="0" w:after="283"/>
              <w:jc w:val="left"/>
              <w:rPr/>
            </w:pPr>
            <w:r>
              <w:rPr/>
              <w:t>Pro-rata distribution from Venture Fund</w:t>
            </w:r>
          </w:p>
        </w:tc>
        <w:tc>
          <w:tcPr>
            <w:tcW w:w="1214" w:type="dxa"/>
            <w:tcBorders/>
            <w:vAlign w:val="center"/>
          </w:tcPr>
          <w:p>
            <w:pPr>
              <w:pStyle w:val="TableContents"/>
              <w:bidi w:val="0"/>
              <w:spacing w:before="0" w:after="283"/>
              <w:jc w:val="left"/>
              <w:rPr/>
            </w:pPr>
            <w:r>
              <w:rPr/>
              <w:t>Sutter Hill Ventures A CA LP which acquired the shares from the Issuer in a private placement</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5414</w:t>
            </w:r>
          </w:p>
        </w:tc>
        <w:tc>
          <w:tcPr>
            <w:tcW w:w="1083" w:type="dxa"/>
            <w:tcBorders/>
            <w:vAlign w:val="center"/>
          </w:tcPr>
          <w:p>
            <w:pPr>
              <w:pStyle w:val="TableContents"/>
              <w:bidi w:val="0"/>
              <w:spacing w:before="0" w:after="283"/>
              <w:jc w:val="left"/>
              <w:rPr/>
            </w:pPr>
            <w:r>
              <w:rPr/>
              <w:t>02/07/2020</w:t>
            </w:r>
          </w:p>
        </w:tc>
        <w:tc>
          <w:tcPr>
            <w:tcW w:w="1227" w:type="dxa"/>
            <w:tcBorders/>
            <w:vAlign w:val="center"/>
          </w:tcPr>
          <w:p>
            <w:pPr>
              <w:pStyle w:val="TableContents"/>
              <w:bidi w:val="0"/>
              <w:spacing w:before="0" w:after="283"/>
              <w:jc w:val="left"/>
              <w:rPr/>
            </w:pPr>
            <w:r>
              <w:rPr/>
              <w:t>Cash</w:t>
            </w:r>
          </w:p>
        </w:tc>
      </w:tr>
      <w:tr>
        <w:trPr/>
        <w:tc>
          <w:tcPr>
            <w:tcW w:w="1155" w:type="dxa"/>
            <w:tcBorders/>
            <w:vAlign w:val="center"/>
          </w:tcPr>
          <w:p>
            <w:pPr>
              <w:pStyle w:val="TableContents"/>
              <w:bidi w:val="0"/>
              <w:spacing w:before="0" w:after="283"/>
              <w:jc w:val="left"/>
              <w:rPr/>
            </w:pPr>
            <w:r>
              <w:rPr/>
              <w:t>Common</w:t>
            </w:r>
          </w:p>
        </w:tc>
        <w:tc>
          <w:tcPr>
            <w:tcW w:w="1142" w:type="dxa"/>
            <w:tcBorders/>
            <w:vAlign w:val="center"/>
          </w:tcPr>
          <w:p>
            <w:pPr>
              <w:pStyle w:val="TableContents"/>
              <w:bidi w:val="0"/>
              <w:spacing w:before="0" w:after="283"/>
              <w:jc w:val="left"/>
              <w:rPr/>
            </w:pPr>
            <w:r>
              <w:rPr/>
              <w:t>02/07/2020</w:t>
            </w:r>
          </w:p>
        </w:tc>
        <w:tc>
          <w:tcPr>
            <w:tcW w:w="1503" w:type="dxa"/>
            <w:tcBorders/>
            <w:vAlign w:val="center"/>
          </w:tcPr>
          <w:p>
            <w:pPr>
              <w:pStyle w:val="TableContents"/>
              <w:bidi w:val="0"/>
              <w:spacing w:before="0" w:after="283"/>
              <w:jc w:val="left"/>
              <w:rPr/>
            </w:pPr>
            <w:r>
              <w:rPr/>
              <w:t>Private Placement</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3505</w:t>
            </w:r>
          </w:p>
        </w:tc>
        <w:tc>
          <w:tcPr>
            <w:tcW w:w="1083" w:type="dxa"/>
            <w:tcBorders/>
            <w:vAlign w:val="center"/>
          </w:tcPr>
          <w:p>
            <w:pPr>
              <w:pStyle w:val="TableContents"/>
              <w:bidi w:val="0"/>
              <w:spacing w:before="0" w:after="283"/>
              <w:jc w:val="left"/>
              <w:rPr/>
            </w:pPr>
            <w:r>
              <w:rPr/>
              <w:t>02/07/2020</w:t>
            </w:r>
          </w:p>
        </w:tc>
        <w:tc>
          <w:tcPr>
            <w:tcW w:w="1227" w:type="dxa"/>
            <w:tcBorders/>
            <w:vAlign w:val="center"/>
          </w:tcPr>
          <w:p>
            <w:pPr>
              <w:pStyle w:val="TableContents"/>
              <w:bidi w:val="0"/>
              <w:spacing w:before="0" w:after="283"/>
              <w:jc w:val="left"/>
              <w:rPr/>
            </w:pPr>
            <w:r>
              <w:rPr/>
              <w:t>Cash</w:t>
            </w:r>
          </w:p>
        </w:tc>
      </w:tr>
      <w:tr>
        <w:trPr/>
        <w:tc>
          <w:tcPr>
            <w:tcW w:w="1155" w:type="dxa"/>
            <w:tcBorders/>
            <w:vAlign w:val="center"/>
          </w:tcPr>
          <w:p>
            <w:pPr>
              <w:pStyle w:val="TableContents"/>
              <w:bidi w:val="0"/>
              <w:spacing w:before="0" w:after="283"/>
              <w:jc w:val="left"/>
              <w:rPr/>
            </w:pPr>
            <w:r>
              <w:rPr/>
              <w:t>Common</w:t>
            </w:r>
          </w:p>
        </w:tc>
        <w:tc>
          <w:tcPr>
            <w:tcW w:w="1142" w:type="dxa"/>
            <w:tcBorders/>
            <w:vAlign w:val="center"/>
          </w:tcPr>
          <w:p>
            <w:pPr>
              <w:pStyle w:val="TableContents"/>
              <w:bidi w:val="0"/>
              <w:spacing w:before="0" w:after="283"/>
              <w:jc w:val="left"/>
              <w:rPr/>
            </w:pPr>
            <w:r>
              <w:rPr/>
              <w:t>05/17/2022</w:t>
            </w:r>
          </w:p>
        </w:tc>
        <w:tc>
          <w:tcPr>
            <w:tcW w:w="1503" w:type="dxa"/>
            <w:tcBorders/>
            <w:vAlign w:val="center"/>
          </w:tcPr>
          <w:p>
            <w:pPr>
              <w:pStyle w:val="TableContents"/>
              <w:bidi w:val="0"/>
              <w:spacing w:before="0" w:after="283"/>
              <w:jc w:val="left"/>
              <w:rPr/>
            </w:pPr>
            <w:r>
              <w:rPr/>
              <w:t>Private Placement</w:t>
            </w:r>
          </w:p>
        </w:tc>
        <w:tc>
          <w:tcPr>
            <w:tcW w:w="1214" w:type="dxa"/>
            <w:tcBorders/>
            <w:vAlign w:val="center"/>
          </w:tcPr>
          <w:p>
            <w:pPr>
              <w:pStyle w:val="TableContents"/>
              <w:bidi w:val="0"/>
              <w:spacing w:before="0" w:after="283"/>
              <w:jc w:val="left"/>
              <w:rPr/>
            </w:pPr>
            <w:r>
              <w:rPr/>
              <w:t>Issuer</w:t>
            </w:r>
          </w:p>
        </w:tc>
        <w:tc>
          <w:tcPr>
            <w:tcW w:w="534"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42"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661</w:t>
            </w:r>
          </w:p>
        </w:tc>
        <w:tc>
          <w:tcPr>
            <w:tcW w:w="1083" w:type="dxa"/>
            <w:tcBorders/>
            <w:vAlign w:val="center"/>
          </w:tcPr>
          <w:p>
            <w:pPr>
              <w:pStyle w:val="TableContents"/>
              <w:bidi w:val="0"/>
              <w:spacing w:before="0" w:after="283"/>
              <w:jc w:val="left"/>
              <w:rPr/>
            </w:pPr>
            <w:r>
              <w:rPr/>
              <w:t>05/17/2022</w:t>
            </w:r>
          </w:p>
        </w:tc>
        <w:tc>
          <w:tcPr>
            <w:tcW w:w="122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3"/>
        <w:gridCol w:w="2895"/>
        <w:gridCol w:w="935"/>
        <w:gridCol w:w="1550"/>
        <w:gridCol w:w="1832"/>
      </w:tblGrid>
      <w:tr>
        <w:trPr/>
        <w:tc>
          <w:tcPr>
            <w:tcW w:w="2993" w:type="dxa"/>
            <w:tcBorders/>
            <w:vAlign w:val="center"/>
          </w:tcPr>
          <w:p>
            <w:pPr>
              <w:pStyle w:val="TableHeading"/>
              <w:suppressLineNumbers/>
              <w:bidi w:val="0"/>
              <w:spacing w:before="0" w:after="283"/>
              <w:jc w:val="center"/>
              <w:rPr/>
            </w:pPr>
            <w:r>
              <w:rPr/>
              <w:t>Name and Address of Seller</w:t>
            </w:r>
          </w:p>
        </w:tc>
        <w:tc>
          <w:tcPr>
            <w:tcW w:w="2895" w:type="dxa"/>
            <w:tcBorders/>
            <w:vAlign w:val="center"/>
          </w:tcPr>
          <w:p>
            <w:pPr>
              <w:pStyle w:val="TableHeading"/>
              <w:suppressLineNumbers/>
              <w:bidi w:val="0"/>
              <w:spacing w:before="0" w:after="283"/>
              <w:jc w:val="center"/>
              <w:rPr/>
            </w:pPr>
            <w:r>
              <w:rPr/>
              <w:t>Title of Securities Sold</w:t>
            </w:r>
          </w:p>
        </w:tc>
        <w:tc>
          <w:tcPr>
            <w:tcW w:w="935" w:type="dxa"/>
            <w:tcBorders/>
            <w:vAlign w:val="center"/>
          </w:tcPr>
          <w:p>
            <w:pPr>
              <w:pStyle w:val="TableHeading"/>
              <w:suppressLineNumbers/>
              <w:bidi w:val="0"/>
              <w:spacing w:before="0" w:after="283"/>
              <w:jc w:val="center"/>
              <w:rPr/>
            </w:pPr>
            <w:r>
              <w:rPr/>
              <w:t>Date of Sale</w:t>
            </w:r>
          </w:p>
        </w:tc>
        <w:tc>
          <w:tcPr>
            <w:tcW w:w="1550" w:type="dxa"/>
            <w:tcBorders/>
            <w:vAlign w:val="center"/>
          </w:tcPr>
          <w:p>
            <w:pPr>
              <w:pStyle w:val="TableHeading"/>
              <w:suppressLineNumbers/>
              <w:bidi w:val="0"/>
              <w:spacing w:before="0" w:after="283"/>
              <w:jc w:val="center"/>
              <w:rPr/>
            </w:pPr>
            <w:r>
              <w:rPr/>
              <w:t>Amount of Securities Sold</w:t>
            </w:r>
          </w:p>
        </w:tc>
        <w:tc>
          <w:tcPr>
            <w:tcW w:w="1832" w:type="dxa"/>
            <w:tcBorders/>
            <w:vAlign w:val="center"/>
          </w:tcPr>
          <w:p>
            <w:pPr>
              <w:pStyle w:val="TableHeading"/>
              <w:suppressLineNumbers/>
              <w:bidi w:val="0"/>
              <w:spacing w:before="0" w:after="283"/>
              <w:jc w:val="center"/>
              <w:rPr/>
            </w:pPr>
            <w:r>
              <w:rPr/>
              <w:t>Gross Proceeds</w:t>
            </w:r>
          </w:p>
        </w:tc>
      </w:tr>
      <w:tr>
        <w:trPr/>
        <w:tc>
          <w:tcPr>
            <w:tcW w:w="2993" w:type="dxa"/>
            <w:tcBorders/>
            <w:vAlign w:val="center"/>
          </w:tcPr>
          <w:p>
            <w:pPr>
              <w:pStyle w:val="TableContents"/>
              <w:bidi w:val="0"/>
              <w:spacing w:before="0" w:after="283"/>
              <w:jc w:val="left"/>
              <w:rPr/>
            </w:pPr>
            <w:r>
              <w:rPr/>
              <w:t>Stefan A Dyckerhoff</w:t>
              <w:br/>
              <w:t>755 Page Mill Rd Ste A200</w:t>
              <w:br/>
              <w:t>Palo Alto   CA   94304</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07/01/2026</w:t>
            </w:r>
          </w:p>
        </w:tc>
        <w:tc>
          <w:tcPr>
            <w:tcW w:w="1550" w:type="dxa"/>
            <w:tcBorders/>
            <w:vAlign w:val="center"/>
          </w:tcPr>
          <w:p>
            <w:pPr>
              <w:pStyle w:val="TableContents"/>
              <w:bidi w:val="0"/>
              <w:spacing w:before="0" w:after="283"/>
              <w:jc w:val="left"/>
              <w:rPr/>
            </w:pPr>
            <w:r>
              <w:rPr/>
              <w:t>12499</w:t>
            </w:r>
          </w:p>
        </w:tc>
        <w:tc>
          <w:tcPr>
            <w:tcW w:w="1832" w:type="dxa"/>
            <w:tcBorders/>
            <w:vAlign w:val="center"/>
          </w:tcPr>
          <w:p>
            <w:pPr>
              <w:pStyle w:val="TableContents"/>
              <w:bidi w:val="0"/>
              <w:spacing w:before="0" w:after="283"/>
              <w:jc w:val="left"/>
              <w:rPr/>
            </w:pPr>
            <w:r>
              <w:rPr/>
              <w:t>5624555.00</w:t>
            </w:r>
          </w:p>
        </w:tc>
      </w:tr>
      <w:tr>
        <w:trPr/>
        <w:tc>
          <w:tcPr>
            <w:tcW w:w="2993" w:type="dxa"/>
            <w:tcBorders/>
            <w:vAlign w:val="center"/>
          </w:tcPr>
          <w:p>
            <w:pPr>
              <w:pStyle w:val="TableContents"/>
              <w:bidi w:val="0"/>
              <w:spacing w:before="0" w:after="283"/>
              <w:jc w:val="left"/>
              <w:rPr/>
            </w:pPr>
            <w:r>
              <w:rPr/>
              <w:t>Stefan A Dyckerhoff</w:t>
              <w:br/>
              <w:t>755 Page Mill Rd Ste A200</w:t>
              <w:br/>
              <w:t>Palo Alto   CA   94304</w:t>
            </w:r>
          </w:p>
        </w:tc>
        <w:tc>
          <w:tcPr>
            <w:tcW w:w="2895" w:type="dxa"/>
            <w:tcBorders/>
            <w:vAlign w:val="center"/>
          </w:tcPr>
          <w:p>
            <w:pPr>
              <w:pStyle w:val="TableContents"/>
              <w:bidi w:val="0"/>
              <w:spacing w:before="0" w:after="283"/>
              <w:jc w:val="left"/>
              <w:rPr/>
            </w:pPr>
            <w:r>
              <w:rPr/>
              <w:t>Common</w:t>
            </w:r>
          </w:p>
        </w:tc>
        <w:tc>
          <w:tcPr>
            <w:tcW w:w="935" w:type="dxa"/>
            <w:tcBorders/>
            <w:vAlign w:val="center"/>
          </w:tcPr>
          <w:p>
            <w:pPr>
              <w:pStyle w:val="TableContents"/>
              <w:bidi w:val="0"/>
              <w:spacing w:before="0" w:after="283"/>
              <w:jc w:val="left"/>
              <w:rPr/>
            </w:pPr>
            <w:r>
              <w:rPr/>
              <w:t>06/03/2026</w:t>
            </w:r>
          </w:p>
        </w:tc>
        <w:tc>
          <w:tcPr>
            <w:tcW w:w="1550" w:type="dxa"/>
            <w:tcBorders/>
            <w:vAlign w:val="center"/>
          </w:tcPr>
          <w:p>
            <w:pPr>
              <w:pStyle w:val="TableContents"/>
              <w:bidi w:val="0"/>
              <w:spacing w:before="0" w:after="283"/>
              <w:jc w:val="left"/>
              <w:rPr/>
            </w:pPr>
            <w:r>
              <w:rPr/>
              <w:t>12499</w:t>
            </w:r>
          </w:p>
        </w:tc>
        <w:tc>
          <w:tcPr>
            <w:tcW w:w="1832" w:type="dxa"/>
            <w:tcBorders/>
            <w:vAlign w:val="center"/>
          </w:tcPr>
          <w:p>
            <w:pPr>
              <w:pStyle w:val="TableContents"/>
              <w:bidi w:val="0"/>
              <w:spacing w:before="0" w:after="283"/>
              <w:jc w:val="left"/>
              <w:rPr/>
            </w:pPr>
            <w:r>
              <w:rPr/>
              <w:t>4553995.00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2472"/>
        <w:gridCol w:w="7733"/>
      </w:tblGrid>
      <w:tr>
        <w:trPr/>
        <w:tc>
          <w:tcPr>
            <w:tcW w:w="2472" w:type="dxa"/>
            <w:tcBorders/>
            <w:vAlign w:val="center"/>
          </w:tcPr>
          <w:p>
            <w:pPr>
              <w:pStyle w:val="TableContents"/>
              <w:bidi w:val="0"/>
              <w:spacing w:before="0" w:after="283"/>
              <w:jc w:val="left"/>
              <w:rPr/>
            </w:pPr>
            <w:r>
              <w:rPr/>
              <w:t>Remarks</w:t>
            </w:r>
          </w:p>
        </w:tc>
        <w:tc>
          <w:tcPr>
            <w:tcW w:w="7733" w:type="dxa"/>
            <w:tcBorders/>
            <w:vAlign w:val="center"/>
          </w:tcPr>
          <w:p>
            <w:pPr>
              <w:pStyle w:val="TableContents"/>
              <w:bidi w:val="0"/>
              <w:spacing w:before="0" w:after="0"/>
              <w:jc w:val="left"/>
              <w:rPr/>
            </w:pPr>
            <w:r>
              <w:rPr/>
              <w:t xml:space="preserve">Of the shares covered by this Form 144: an aggregate of 8,333 shares were sold by a trust of which Mr. Dyckerhoff is a trustee; 3,505 shares were sold by an individual retirement account for Mr. Dyckerhoff; and 661 shares were sold by a limited partnership of which Mr. Dyckerhoff's trust is the trustee of a trust which is the general partner. </w:t>
            </w:r>
          </w:p>
        </w:tc>
      </w:tr>
      <w:tr>
        <w:trPr/>
        <w:tc>
          <w:tcPr>
            <w:tcW w:w="2472" w:type="dxa"/>
            <w:tcBorders/>
            <w:vAlign w:val="center"/>
          </w:tcPr>
          <w:p>
            <w:pPr>
              <w:pStyle w:val="TableContents"/>
              <w:bidi w:val="0"/>
              <w:spacing w:before="0" w:after="283"/>
              <w:jc w:val="left"/>
              <w:rPr/>
            </w:pPr>
            <w:r>
              <w:rPr/>
              <w:t>Date of Notice</w:t>
            </w:r>
          </w:p>
        </w:tc>
        <w:tc>
          <w:tcPr>
            <w:tcW w:w="7733" w:type="dxa"/>
            <w:tcBorders/>
            <w:vAlign w:val="center"/>
          </w:tcPr>
          <w:p>
            <w:pPr>
              <w:pStyle w:val="TableContents"/>
              <w:bidi w:val="0"/>
              <w:spacing w:before="0" w:after="0"/>
              <w:jc w:val="left"/>
              <w:rPr/>
            </w:pPr>
            <w:r>
              <w:rPr/>
              <w:t>08/06/2026</w:t>
            </w:r>
          </w:p>
        </w:tc>
      </w:tr>
      <w:tr>
        <w:trPr/>
        <w:tc>
          <w:tcPr>
            <w:tcW w:w="2472" w:type="dxa"/>
            <w:tcBorders/>
            <w:vAlign w:val="center"/>
          </w:tcPr>
          <w:p>
            <w:pPr>
              <w:pStyle w:val="TableContents"/>
              <w:bidi w:val="0"/>
              <w:spacing w:before="0" w:after="283"/>
              <w:jc w:val="left"/>
              <w:rPr/>
            </w:pPr>
            <w:r>
              <w:rPr/>
              <w:t>Date of Plan Adoption or Giving of Instruction, If Relying on Rule 10b5-1</w:t>
            </w:r>
          </w:p>
        </w:tc>
        <w:tc>
          <w:tcPr>
            <w:tcW w:w="7733" w:type="dxa"/>
            <w:tcBorders/>
            <w:vAlign w:val="center"/>
          </w:tcPr>
          <w:p>
            <w:pPr>
              <w:pStyle w:val="TableContents"/>
              <w:bidi w:val="0"/>
              <w:spacing w:before="0" w:after="0"/>
              <w:jc w:val="left"/>
              <w:rPr/>
            </w:pPr>
            <w:r>
              <w:rPr/>
              <w:t>12/01/2025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472" w:type="dxa"/>
            <w:tcBorders/>
            <w:vAlign w:val="center"/>
          </w:tcPr>
          <w:p>
            <w:pPr>
              <w:pStyle w:val="TableContents"/>
              <w:bidi w:val="0"/>
              <w:spacing w:before="0" w:after="283"/>
              <w:jc w:val="left"/>
              <w:rPr/>
            </w:pPr>
            <w:r>
              <w:rPr/>
              <w:t>Signature</w:t>
            </w:r>
          </w:p>
        </w:tc>
        <w:tc>
          <w:tcPr>
            <w:tcW w:w="7733" w:type="dxa"/>
            <w:tcBorders/>
            <w:vAlign w:val="center"/>
          </w:tcPr>
          <w:p>
            <w:pPr>
              <w:pStyle w:val="TableContents"/>
              <w:bidi w:val="0"/>
              <w:spacing w:before="0" w:after="0"/>
              <w:jc w:val="left"/>
              <w:rPr/>
            </w:pPr>
            <w:r>
              <w:rPr/>
              <w:t>Kanwalpreet S Kalra under POA</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761</Words>
  <Characters>3819</Characters>
  <CharactersWithSpaces>4497</CharactersWithSpaces>
  <Paragraphs>117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